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5C16ED" w:rsidRPr="002B672D" w:rsidRDefault="00F51A52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center"/>
        <w:rPr>
          <w:b/>
          <w:bCs/>
          <w:sz w:val="28"/>
          <w:szCs w:val="28"/>
          <w:lang w:val="en-US"/>
        </w:rPr>
      </w:pPr>
      <w:r w:rsidRPr="002B672D">
        <w:rPr>
          <w:noProof/>
          <w:lang w:val="en-US" w:eastAsia="en-US"/>
        </w:rPr>
        <w:drawing>
          <wp:inline distT="0" distB="0" distL="0" distR="0" wp14:anchorId="3BEDC118" wp14:editId="2B158B23">
            <wp:extent cx="3302540" cy="124282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eseau-ED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656" cy="124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F19" w:rsidRPr="002B672D" w:rsidRDefault="005C16ED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center"/>
        <w:rPr>
          <w:b/>
          <w:bCs/>
          <w:sz w:val="28"/>
          <w:szCs w:val="28"/>
          <w:lang w:val="en-US"/>
        </w:rPr>
      </w:pPr>
      <w:r w:rsidRPr="002B672D">
        <w:rPr>
          <w:b/>
          <w:bCs/>
          <w:sz w:val="28"/>
          <w:szCs w:val="28"/>
          <w:lang w:val="en-US"/>
        </w:rPr>
        <w:t xml:space="preserve">Funding request for </w:t>
      </w:r>
      <w:r w:rsidR="00F51A52" w:rsidRPr="002B672D">
        <w:rPr>
          <w:b/>
          <w:bCs/>
          <w:sz w:val="28"/>
          <w:szCs w:val="28"/>
          <w:lang w:val="en-US"/>
        </w:rPr>
        <w:t>collaborative project</w:t>
      </w:r>
      <w:r w:rsidR="00E80E34" w:rsidRPr="002B672D">
        <w:rPr>
          <w:b/>
          <w:bCs/>
          <w:sz w:val="28"/>
          <w:szCs w:val="28"/>
          <w:lang w:val="en-US"/>
        </w:rPr>
        <w:t xml:space="preserve"> (</w:t>
      </w:r>
      <w:r w:rsidR="00F51A52" w:rsidRPr="002B672D">
        <w:rPr>
          <w:b/>
          <w:bCs/>
          <w:sz w:val="28"/>
          <w:szCs w:val="28"/>
          <w:lang w:val="en-US"/>
        </w:rPr>
        <w:t>4000</w:t>
      </w:r>
      <w:r w:rsidR="00E80E34" w:rsidRPr="002B672D">
        <w:rPr>
          <w:b/>
          <w:bCs/>
          <w:sz w:val="28"/>
          <w:szCs w:val="28"/>
          <w:lang w:val="en-US"/>
        </w:rPr>
        <w:t xml:space="preserve"> €)</w:t>
      </w:r>
    </w:p>
    <w:p w:rsidR="00F51A52" w:rsidRPr="002B672D" w:rsidRDefault="00F51A52" w:rsidP="00635574">
      <w:pPr>
        <w:spacing w:after="0" w:line="240" w:lineRule="auto"/>
        <w:rPr>
          <w:sz w:val="20"/>
          <w:szCs w:val="24"/>
          <w:lang w:val="en-US"/>
        </w:rPr>
      </w:pPr>
    </w:p>
    <w:p w:rsidR="00F51A52" w:rsidRPr="002B672D" w:rsidRDefault="00F51A52" w:rsidP="00635574">
      <w:pPr>
        <w:spacing w:after="0" w:line="240" w:lineRule="auto"/>
        <w:rPr>
          <w:b/>
          <w:sz w:val="20"/>
          <w:szCs w:val="24"/>
          <w:lang w:val="en-US"/>
        </w:rPr>
      </w:pPr>
      <w:r w:rsidRPr="002B672D">
        <w:rPr>
          <w:b/>
          <w:sz w:val="20"/>
          <w:szCs w:val="24"/>
          <w:lang w:val="en-US"/>
        </w:rPr>
        <w:t>Research team 1</w:t>
      </w:r>
    </w:p>
    <w:p w:rsidR="005C16ED" w:rsidRPr="002B672D" w:rsidRDefault="005C16ED" w:rsidP="00635574">
      <w:pPr>
        <w:spacing w:after="0" w:line="240" w:lineRule="auto"/>
        <w:rPr>
          <w:sz w:val="12"/>
          <w:szCs w:val="12"/>
          <w:lang w:val="en-US"/>
        </w:rPr>
      </w:pPr>
      <w:r w:rsidRPr="002B672D">
        <w:rPr>
          <w:sz w:val="12"/>
          <w:szCs w:val="12"/>
          <w:lang w:val="en-US"/>
        </w:rPr>
        <w:t xml:space="preserve">              </w:t>
      </w:r>
      <w:r w:rsidRPr="002B672D">
        <w:rPr>
          <w:sz w:val="12"/>
          <w:szCs w:val="12"/>
          <w:lang w:val="en-US"/>
        </w:rPr>
        <w:tab/>
        <w:t xml:space="preserve">                                              </w:t>
      </w:r>
    </w:p>
    <w:p w:rsidR="005C16ED" w:rsidRPr="002B672D" w:rsidRDefault="00036ABF" w:rsidP="00635574">
      <w:pPr>
        <w:spacing w:after="0" w:line="240" w:lineRule="auto"/>
        <w:rPr>
          <w:sz w:val="18"/>
          <w:lang w:val="en-US"/>
        </w:rPr>
      </w:pPr>
      <w:r w:rsidRPr="002B672D">
        <w:rPr>
          <w:sz w:val="20"/>
          <w:szCs w:val="24"/>
          <w:lang w:val="en-US"/>
        </w:rPr>
        <w:t>Laboratory</w:t>
      </w:r>
      <w:r w:rsidR="005C16ED" w:rsidRPr="002B672D">
        <w:rPr>
          <w:sz w:val="20"/>
          <w:szCs w:val="24"/>
          <w:lang w:val="en-US"/>
        </w:rPr>
        <w:t xml:space="preserve">: </w:t>
      </w:r>
    </w:p>
    <w:p w:rsidR="005C16ED" w:rsidRPr="002B672D" w:rsidRDefault="005C16ED" w:rsidP="00635574">
      <w:pPr>
        <w:spacing w:after="0" w:line="240" w:lineRule="auto"/>
        <w:rPr>
          <w:sz w:val="20"/>
          <w:szCs w:val="24"/>
          <w:lang w:val="en-US"/>
        </w:rPr>
      </w:pPr>
      <w:r w:rsidRPr="002B672D">
        <w:rPr>
          <w:sz w:val="20"/>
          <w:szCs w:val="24"/>
          <w:lang w:val="en-US"/>
        </w:rPr>
        <w:t>Research team:</w:t>
      </w:r>
    </w:p>
    <w:p w:rsidR="005C16ED" w:rsidRPr="002B672D" w:rsidRDefault="00F51A52" w:rsidP="00635574">
      <w:pPr>
        <w:spacing w:after="0" w:line="240" w:lineRule="auto"/>
        <w:rPr>
          <w:sz w:val="18"/>
          <w:lang w:val="en-US"/>
        </w:rPr>
      </w:pPr>
      <w:r w:rsidRPr="002B672D">
        <w:rPr>
          <w:sz w:val="20"/>
          <w:szCs w:val="24"/>
          <w:lang w:val="en-US"/>
        </w:rPr>
        <w:t>Project applicant 1: (name, current position)</w:t>
      </w:r>
    </w:p>
    <w:p w:rsidR="00635574" w:rsidRPr="002B672D" w:rsidRDefault="00F51A52" w:rsidP="00635574">
      <w:pPr>
        <w:spacing w:after="0" w:line="240" w:lineRule="auto"/>
        <w:rPr>
          <w:bCs/>
          <w:sz w:val="20"/>
          <w:szCs w:val="24"/>
          <w:lang w:val="en-US"/>
        </w:rPr>
      </w:pPr>
      <w:r w:rsidRPr="002B672D">
        <w:rPr>
          <w:bCs/>
          <w:sz w:val="20"/>
          <w:szCs w:val="24"/>
          <w:lang w:val="en-US"/>
        </w:rPr>
        <w:t xml:space="preserve">Three recent publications: </w:t>
      </w:r>
    </w:p>
    <w:p w:rsidR="00F51A52" w:rsidRPr="002B672D" w:rsidRDefault="00F51A52" w:rsidP="00635574">
      <w:pPr>
        <w:spacing w:after="0" w:line="240" w:lineRule="auto"/>
        <w:rPr>
          <w:b/>
          <w:bCs/>
          <w:sz w:val="20"/>
          <w:szCs w:val="24"/>
          <w:lang w:val="en-US"/>
        </w:rPr>
      </w:pPr>
    </w:p>
    <w:p w:rsidR="00F51A52" w:rsidRPr="002B672D" w:rsidRDefault="00F51A52" w:rsidP="00F51A52">
      <w:pPr>
        <w:spacing w:after="0" w:line="240" w:lineRule="auto"/>
        <w:rPr>
          <w:b/>
          <w:sz w:val="20"/>
          <w:szCs w:val="24"/>
          <w:lang w:val="en-US"/>
        </w:rPr>
      </w:pPr>
      <w:r w:rsidRPr="002B672D">
        <w:rPr>
          <w:b/>
          <w:sz w:val="20"/>
          <w:szCs w:val="24"/>
          <w:lang w:val="en-US"/>
        </w:rPr>
        <w:t>Research team 2</w:t>
      </w:r>
    </w:p>
    <w:p w:rsidR="00F51A52" w:rsidRPr="002B672D" w:rsidRDefault="00F51A52" w:rsidP="00F51A52">
      <w:pPr>
        <w:spacing w:after="0" w:line="240" w:lineRule="auto"/>
        <w:rPr>
          <w:sz w:val="12"/>
          <w:szCs w:val="12"/>
          <w:lang w:val="en-US"/>
        </w:rPr>
      </w:pPr>
      <w:r w:rsidRPr="002B672D">
        <w:rPr>
          <w:sz w:val="12"/>
          <w:szCs w:val="12"/>
          <w:lang w:val="en-US"/>
        </w:rPr>
        <w:t xml:space="preserve">              </w:t>
      </w:r>
      <w:r w:rsidRPr="002B672D">
        <w:rPr>
          <w:sz w:val="12"/>
          <w:szCs w:val="12"/>
          <w:lang w:val="en-US"/>
        </w:rPr>
        <w:tab/>
        <w:t xml:space="preserve">                                              </w:t>
      </w:r>
    </w:p>
    <w:p w:rsidR="00F51A52" w:rsidRPr="002B672D" w:rsidRDefault="00F51A52" w:rsidP="00F51A52">
      <w:pPr>
        <w:spacing w:after="0" w:line="240" w:lineRule="auto"/>
        <w:rPr>
          <w:sz w:val="18"/>
          <w:lang w:val="en-US"/>
        </w:rPr>
      </w:pPr>
      <w:r w:rsidRPr="002B672D">
        <w:rPr>
          <w:sz w:val="20"/>
          <w:szCs w:val="24"/>
          <w:lang w:val="en-US"/>
        </w:rPr>
        <w:t xml:space="preserve">Laboratory: </w:t>
      </w:r>
    </w:p>
    <w:p w:rsidR="00F51A52" w:rsidRPr="002B672D" w:rsidRDefault="00F51A52" w:rsidP="00F51A52">
      <w:pPr>
        <w:spacing w:after="0" w:line="240" w:lineRule="auto"/>
        <w:rPr>
          <w:sz w:val="20"/>
          <w:szCs w:val="24"/>
          <w:lang w:val="en-US"/>
        </w:rPr>
      </w:pPr>
      <w:r w:rsidRPr="002B672D">
        <w:rPr>
          <w:sz w:val="20"/>
          <w:szCs w:val="24"/>
          <w:lang w:val="en-US"/>
        </w:rPr>
        <w:t>Research team:</w:t>
      </w:r>
    </w:p>
    <w:p w:rsidR="00F51A52" w:rsidRPr="002B672D" w:rsidRDefault="00F51A52" w:rsidP="00F51A52">
      <w:pPr>
        <w:spacing w:after="0" w:line="240" w:lineRule="auto"/>
        <w:rPr>
          <w:sz w:val="20"/>
          <w:szCs w:val="24"/>
          <w:lang w:val="en-US"/>
        </w:rPr>
      </w:pPr>
      <w:r w:rsidRPr="002B672D">
        <w:rPr>
          <w:sz w:val="20"/>
          <w:szCs w:val="24"/>
          <w:lang w:val="en-US"/>
        </w:rPr>
        <w:t>Project applicant 2: (name, current position)</w:t>
      </w:r>
    </w:p>
    <w:p w:rsidR="00F51A52" w:rsidRPr="002B672D" w:rsidRDefault="00F51A52" w:rsidP="00F51A52">
      <w:pPr>
        <w:spacing w:after="0" w:line="240" w:lineRule="auto"/>
        <w:rPr>
          <w:bCs/>
          <w:sz w:val="20"/>
          <w:szCs w:val="24"/>
          <w:lang w:val="en-US"/>
        </w:rPr>
      </w:pPr>
      <w:r w:rsidRPr="002B672D">
        <w:rPr>
          <w:bCs/>
          <w:sz w:val="20"/>
          <w:szCs w:val="24"/>
          <w:lang w:val="en-US"/>
        </w:rPr>
        <w:t>Three recent publications:</w:t>
      </w:r>
    </w:p>
    <w:p w:rsidR="00F51A52" w:rsidRPr="002B672D" w:rsidRDefault="00F51A52" w:rsidP="00F51A52">
      <w:pPr>
        <w:spacing w:after="0" w:line="240" w:lineRule="auto"/>
        <w:rPr>
          <w:b/>
          <w:bCs/>
          <w:sz w:val="20"/>
          <w:szCs w:val="24"/>
          <w:lang w:val="en-US"/>
        </w:rPr>
      </w:pPr>
    </w:p>
    <w:p w:rsidR="00F51A52" w:rsidRPr="002B672D" w:rsidRDefault="006A5456" w:rsidP="00F51A52">
      <w:pPr>
        <w:spacing w:after="0" w:line="240" w:lineRule="auto"/>
        <w:rPr>
          <w:bCs/>
          <w:sz w:val="20"/>
          <w:szCs w:val="20"/>
          <w:lang w:val="en-US"/>
        </w:rPr>
      </w:pPr>
      <w:r w:rsidRPr="002B672D">
        <w:rPr>
          <w:bCs/>
          <w:sz w:val="20"/>
          <w:szCs w:val="20"/>
          <w:lang w:val="en-US"/>
        </w:rPr>
        <w:t xml:space="preserve">Present </w:t>
      </w:r>
      <w:r w:rsidR="00F51A52" w:rsidRPr="002B672D">
        <w:rPr>
          <w:bCs/>
          <w:sz w:val="20"/>
          <w:szCs w:val="20"/>
          <w:lang w:val="en-US"/>
        </w:rPr>
        <w:t xml:space="preserve">shortly each team </w:t>
      </w:r>
      <w:r w:rsidR="002B672D">
        <w:rPr>
          <w:bCs/>
          <w:sz w:val="20"/>
          <w:szCs w:val="20"/>
          <w:lang w:val="en-US"/>
        </w:rPr>
        <w:t xml:space="preserve">and their past collaboration (if any) </w:t>
      </w:r>
      <w:r w:rsidR="00F51A52" w:rsidRPr="002B672D">
        <w:rPr>
          <w:bCs/>
          <w:sz w:val="20"/>
          <w:szCs w:val="20"/>
          <w:lang w:val="en-US"/>
        </w:rPr>
        <w:t xml:space="preserve">– </w:t>
      </w:r>
      <w:r w:rsidR="0027175D">
        <w:rPr>
          <w:bCs/>
          <w:sz w:val="20"/>
          <w:szCs w:val="20"/>
          <w:lang w:val="en-US"/>
        </w:rPr>
        <w:t>one</w:t>
      </w:r>
      <w:r w:rsidR="002B672D">
        <w:rPr>
          <w:bCs/>
          <w:sz w:val="20"/>
          <w:szCs w:val="20"/>
          <w:lang w:val="en-US"/>
        </w:rPr>
        <w:t xml:space="preserve"> page</w:t>
      </w:r>
      <w:r w:rsidR="00F51A52" w:rsidRPr="002B672D">
        <w:rPr>
          <w:bCs/>
          <w:sz w:val="20"/>
          <w:szCs w:val="20"/>
          <w:lang w:val="en-US"/>
        </w:rPr>
        <w:t xml:space="preserve"> maximum.</w:t>
      </w:r>
    </w:p>
    <w:p w:rsidR="00635574" w:rsidRPr="002B672D" w:rsidRDefault="00635574" w:rsidP="00635574">
      <w:pPr>
        <w:spacing w:after="0" w:line="240" w:lineRule="auto"/>
        <w:rPr>
          <w:b/>
          <w:bCs/>
          <w:sz w:val="20"/>
          <w:szCs w:val="24"/>
          <w:lang w:val="en-US"/>
        </w:rPr>
      </w:pPr>
    </w:p>
    <w:p w:rsidR="00635574" w:rsidRPr="002B672D" w:rsidRDefault="00635574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left" w:pos="2355"/>
        </w:tabs>
        <w:jc w:val="center"/>
        <w:rPr>
          <w:b/>
          <w:bCs/>
          <w:sz w:val="10"/>
          <w:szCs w:val="10"/>
          <w:lang w:val="en-US"/>
        </w:rPr>
      </w:pPr>
    </w:p>
    <w:p w:rsidR="005C16ED" w:rsidRPr="002B672D" w:rsidRDefault="005C16ED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left" w:pos="2355"/>
        </w:tabs>
        <w:jc w:val="center"/>
        <w:rPr>
          <w:b/>
          <w:bCs/>
          <w:szCs w:val="20"/>
          <w:lang w:val="en-US"/>
        </w:rPr>
      </w:pPr>
      <w:r w:rsidRPr="002B672D">
        <w:rPr>
          <w:b/>
          <w:bCs/>
          <w:szCs w:val="20"/>
          <w:lang w:val="en-US"/>
        </w:rPr>
        <w:t xml:space="preserve">Details about the </w:t>
      </w:r>
      <w:r w:rsidR="00F51A52" w:rsidRPr="002B672D">
        <w:rPr>
          <w:b/>
          <w:bCs/>
          <w:szCs w:val="20"/>
          <w:lang w:val="en-US"/>
        </w:rPr>
        <w:t>collaboration</w:t>
      </w:r>
    </w:p>
    <w:p w:rsidR="006A5456" w:rsidRPr="002B672D" w:rsidRDefault="00B405C6" w:rsidP="002B672D">
      <w:pPr>
        <w:pStyle w:val="Paragraphedeliste"/>
        <w:numPr>
          <w:ilvl w:val="0"/>
          <w:numId w:val="3"/>
        </w:numPr>
        <w:tabs>
          <w:tab w:val="left" w:pos="2355"/>
        </w:tabs>
        <w:jc w:val="both"/>
        <w:rPr>
          <w:sz w:val="20"/>
          <w:szCs w:val="20"/>
          <w:lang w:val="en-US"/>
        </w:rPr>
      </w:pPr>
      <w:r w:rsidRPr="002B672D">
        <w:rPr>
          <w:sz w:val="18"/>
          <w:szCs w:val="20"/>
          <w:lang w:val="en-US"/>
        </w:rPr>
        <w:t>Descri</w:t>
      </w:r>
      <w:r w:rsidRPr="002B672D">
        <w:rPr>
          <w:sz w:val="20"/>
          <w:szCs w:val="20"/>
          <w:lang w:val="en-US"/>
        </w:rPr>
        <w:t>ption of</w:t>
      </w:r>
      <w:r w:rsidR="005C16ED" w:rsidRPr="002B672D">
        <w:rPr>
          <w:sz w:val="20"/>
          <w:szCs w:val="20"/>
          <w:lang w:val="en-US"/>
        </w:rPr>
        <w:t xml:space="preserve"> the </w:t>
      </w:r>
      <w:r w:rsidR="006A5456" w:rsidRPr="002B672D">
        <w:rPr>
          <w:sz w:val="20"/>
          <w:szCs w:val="20"/>
          <w:lang w:val="en-US"/>
        </w:rPr>
        <w:t>collaborative project (1 page maximum), including the added value for</w:t>
      </w:r>
      <w:r w:rsidR="005C16ED" w:rsidRPr="002B672D">
        <w:rPr>
          <w:sz w:val="20"/>
          <w:szCs w:val="20"/>
          <w:lang w:val="en-US"/>
        </w:rPr>
        <w:t xml:space="preserve"> the</w:t>
      </w:r>
      <w:r w:rsidR="006A5456" w:rsidRPr="002B672D">
        <w:rPr>
          <w:sz w:val="20"/>
          <w:szCs w:val="20"/>
          <w:lang w:val="en-US"/>
        </w:rPr>
        <w:t xml:space="preserve"> EDEN </w:t>
      </w:r>
      <w:r w:rsidR="005C16ED" w:rsidRPr="002B672D">
        <w:rPr>
          <w:sz w:val="20"/>
          <w:szCs w:val="20"/>
          <w:lang w:val="en-US"/>
        </w:rPr>
        <w:t xml:space="preserve">network. </w:t>
      </w:r>
    </w:p>
    <w:p w:rsidR="005C16ED" w:rsidRPr="002B672D" w:rsidRDefault="005C16ED" w:rsidP="002B672D">
      <w:pPr>
        <w:pStyle w:val="Paragraphedeliste"/>
        <w:numPr>
          <w:ilvl w:val="0"/>
          <w:numId w:val="3"/>
        </w:numPr>
        <w:tabs>
          <w:tab w:val="left" w:pos="2355"/>
        </w:tabs>
        <w:rPr>
          <w:bCs/>
          <w:sz w:val="20"/>
          <w:szCs w:val="20"/>
          <w:lang w:val="en-US"/>
        </w:rPr>
      </w:pPr>
      <w:r w:rsidRPr="002B672D">
        <w:rPr>
          <w:bCs/>
          <w:sz w:val="20"/>
          <w:szCs w:val="20"/>
          <w:lang w:val="en-US"/>
        </w:rPr>
        <w:t>Publications (</w:t>
      </w:r>
      <w:r w:rsidR="002B672D">
        <w:rPr>
          <w:bCs/>
          <w:sz w:val="20"/>
          <w:szCs w:val="20"/>
          <w:lang w:val="en-US"/>
        </w:rPr>
        <w:t>10</w:t>
      </w:r>
      <w:r w:rsidRPr="002B672D">
        <w:rPr>
          <w:bCs/>
          <w:sz w:val="20"/>
          <w:szCs w:val="20"/>
          <w:lang w:val="en-US"/>
        </w:rPr>
        <w:t xml:space="preserve"> max) related to </w:t>
      </w:r>
      <w:r w:rsidR="004D21C4" w:rsidRPr="002B672D">
        <w:rPr>
          <w:bCs/>
          <w:sz w:val="20"/>
          <w:szCs w:val="20"/>
          <w:lang w:val="en-US"/>
        </w:rPr>
        <w:t>the project</w:t>
      </w:r>
      <w:r w:rsidRPr="002B672D">
        <w:rPr>
          <w:bCs/>
          <w:sz w:val="20"/>
          <w:szCs w:val="20"/>
          <w:lang w:val="en-US"/>
        </w:rPr>
        <w:t xml:space="preserve"> </w:t>
      </w:r>
    </w:p>
    <w:p w:rsidR="00441E7B" w:rsidRPr="002B672D" w:rsidRDefault="002B672D" w:rsidP="002B672D">
      <w:pPr>
        <w:pStyle w:val="Paragraphedeliste"/>
        <w:numPr>
          <w:ilvl w:val="0"/>
          <w:numId w:val="3"/>
        </w:numPr>
        <w:tabs>
          <w:tab w:val="left" w:pos="2355"/>
        </w:tabs>
        <w:spacing w:after="0" w:line="240" w:lineRule="auto"/>
        <w:jc w:val="both"/>
        <w:rPr>
          <w:sz w:val="20"/>
          <w:szCs w:val="20"/>
          <w:lang w:val="en-US"/>
        </w:rPr>
      </w:pPr>
      <w:r w:rsidRPr="002B672D">
        <w:rPr>
          <w:sz w:val="20"/>
          <w:szCs w:val="20"/>
          <w:lang w:val="en-US"/>
        </w:rPr>
        <w:t>Detailed budget (half page maximum)</w:t>
      </w:r>
    </w:p>
    <w:p w:rsidR="00B405C6" w:rsidRPr="002B672D" w:rsidRDefault="00B405C6" w:rsidP="003574E9">
      <w:pPr>
        <w:tabs>
          <w:tab w:val="left" w:pos="2355"/>
        </w:tabs>
        <w:spacing w:after="0" w:line="240" w:lineRule="auto"/>
        <w:jc w:val="both"/>
        <w:rPr>
          <w:i/>
          <w:lang w:val="en-US"/>
        </w:rPr>
      </w:pPr>
    </w:p>
    <w:p w:rsidR="002B672D" w:rsidRPr="002B672D" w:rsidRDefault="002B672D">
      <w:pPr>
        <w:tabs>
          <w:tab w:val="left" w:pos="2355"/>
        </w:tabs>
        <w:jc w:val="both"/>
        <w:rPr>
          <w:color w:val="0066B3"/>
          <w:lang w:val="en-US"/>
        </w:rPr>
      </w:pPr>
    </w:p>
    <w:p w:rsidR="002B672D" w:rsidRPr="002B672D" w:rsidRDefault="002B672D" w:rsidP="002B672D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left" w:pos="2355"/>
        </w:tabs>
        <w:jc w:val="center"/>
        <w:rPr>
          <w:b/>
          <w:bCs/>
          <w:color w:val="0070C0"/>
          <w:szCs w:val="20"/>
          <w:lang w:val="en-US"/>
        </w:rPr>
      </w:pPr>
      <w:r w:rsidRPr="002B672D">
        <w:rPr>
          <w:b/>
          <w:bCs/>
          <w:color w:val="0070C0"/>
          <w:szCs w:val="20"/>
          <w:lang w:val="en-US"/>
        </w:rPr>
        <w:t xml:space="preserve">Eligibility </w:t>
      </w:r>
    </w:p>
    <w:p w:rsidR="003E0E41" w:rsidRPr="002B672D" w:rsidRDefault="00635574" w:rsidP="006A5456">
      <w:pPr>
        <w:tabs>
          <w:tab w:val="left" w:pos="2355"/>
        </w:tabs>
        <w:spacing w:after="100" w:line="240" w:lineRule="auto"/>
        <w:jc w:val="both"/>
        <w:rPr>
          <w:color w:val="0066B3"/>
          <w:sz w:val="20"/>
          <w:lang w:val="en-US"/>
        </w:rPr>
      </w:pPr>
      <w:r w:rsidRPr="002B672D">
        <w:rPr>
          <w:color w:val="0066B3"/>
          <w:sz w:val="20"/>
          <w:lang w:val="en-US"/>
        </w:rPr>
        <w:t xml:space="preserve">This call is open to open to all members of the </w:t>
      </w:r>
      <w:r w:rsidR="006A5456" w:rsidRPr="002B672D">
        <w:rPr>
          <w:color w:val="0066B3"/>
          <w:sz w:val="20"/>
          <w:lang w:val="en-US"/>
        </w:rPr>
        <w:t>EDEN network partner</w:t>
      </w:r>
      <w:r w:rsidR="002156C4" w:rsidRPr="002B672D">
        <w:rPr>
          <w:lang w:val="en-US"/>
        </w:rPr>
        <w:t xml:space="preserve"> </w:t>
      </w:r>
      <w:r w:rsidR="002156C4" w:rsidRPr="002B672D">
        <w:rPr>
          <w:color w:val="0066B3"/>
          <w:sz w:val="20"/>
          <w:lang w:val="en-US"/>
        </w:rPr>
        <w:t>unit</w:t>
      </w:r>
      <w:r w:rsidR="006A5456" w:rsidRPr="002B672D">
        <w:rPr>
          <w:color w:val="0066B3"/>
          <w:sz w:val="20"/>
          <w:lang w:val="en-US"/>
        </w:rPr>
        <w:t xml:space="preserve">s </w:t>
      </w:r>
      <w:r w:rsidR="002156C4" w:rsidRPr="002B672D">
        <w:rPr>
          <w:color w:val="0066B3"/>
          <w:sz w:val="20"/>
          <w:lang w:val="en-US"/>
        </w:rPr>
        <w:t xml:space="preserve">(see list below) </w:t>
      </w:r>
      <w:r w:rsidR="006A5456" w:rsidRPr="002B672D">
        <w:rPr>
          <w:color w:val="0066B3"/>
          <w:sz w:val="20"/>
          <w:lang w:val="en-US"/>
        </w:rPr>
        <w:t>on all topics covered by the EDEN network (Evolution, Development and Environment)</w:t>
      </w:r>
      <w:r w:rsidRPr="002B672D">
        <w:rPr>
          <w:color w:val="0066B3"/>
          <w:sz w:val="20"/>
          <w:lang w:val="en-US"/>
        </w:rPr>
        <w:t>.</w:t>
      </w:r>
      <w:r w:rsidR="006A5456" w:rsidRPr="002B672D">
        <w:rPr>
          <w:color w:val="0066B3"/>
          <w:sz w:val="20"/>
          <w:lang w:val="en-US"/>
        </w:rPr>
        <w:t xml:space="preserve"> The project must </w:t>
      </w:r>
      <w:r w:rsidR="003E0E41" w:rsidRPr="002B672D">
        <w:rPr>
          <w:color w:val="0066B3"/>
          <w:sz w:val="20"/>
          <w:lang w:val="en-US"/>
        </w:rPr>
        <w:t xml:space="preserve">however </w:t>
      </w:r>
      <w:r w:rsidR="006A5456" w:rsidRPr="002B672D">
        <w:rPr>
          <w:color w:val="0066B3"/>
          <w:sz w:val="20"/>
          <w:lang w:val="en-US"/>
        </w:rPr>
        <w:t xml:space="preserve">include (but </w:t>
      </w:r>
      <w:r w:rsidR="003E0E41" w:rsidRPr="002B672D">
        <w:rPr>
          <w:color w:val="0066B3"/>
          <w:sz w:val="20"/>
          <w:lang w:val="en-US"/>
        </w:rPr>
        <w:t xml:space="preserve">do </w:t>
      </w:r>
      <w:r w:rsidR="006A5456" w:rsidRPr="002B672D">
        <w:rPr>
          <w:color w:val="0066B3"/>
          <w:sz w:val="20"/>
          <w:lang w:val="en-US"/>
        </w:rPr>
        <w:t>no</w:t>
      </w:r>
      <w:r w:rsidR="003E0E41" w:rsidRPr="002B672D">
        <w:rPr>
          <w:color w:val="0066B3"/>
          <w:sz w:val="20"/>
          <w:lang w:val="en-US"/>
        </w:rPr>
        <w:t>t</w:t>
      </w:r>
      <w:r w:rsidR="006A5456" w:rsidRPr="002B672D">
        <w:rPr>
          <w:color w:val="0066B3"/>
          <w:sz w:val="20"/>
          <w:lang w:val="en-US"/>
        </w:rPr>
        <w:t xml:space="preserve"> need to be restricted to) </w:t>
      </w:r>
      <w:r w:rsidR="003E0E41" w:rsidRPr="002B672D">
        <w:rPr>
          <w:color w:val="0066B3"/>
          <w:sz w:val="20"/>
          <w:lang w:val="en-US"/>
        </w:rPr>
        <w:t xml:space="preserve">concepts or approaches related to </w:t>
      </w:r>
      <w:r w:rsidR="006A5456" w:rsidRPr="002B672D">
        <w:rPr>
          <w:color w:val="0066B3"/>
          <w:sz w:val="20"/>
          <w:lang w:val="en-US"/>
        </w:rPr>
        <w:t>developmental biology.</w:t>
      </w:r>
    </w:p>
    <w:p w:rsidR="003E0E41" w:rsidRPr="002B672D" w:rsidRDefault="00635574" w:rsidP="006A5456">
      <w:pPr>
        <w:tabs>
          <w:tab w:val="left" w:pos="2355"/>
        </w:tabs>
        <w:spacing w:after="100" w:line="240" w:lineRule="auto"/>
        <w:jc w:val="both"/>
        <w:rPr>
          <w:color w:val="0066B3"/>
          <w:sz w:val="20"/>
          <w:lang w:val="en-US"/>
        </w:rPr>
      </w:pPr>
      <w:r w:rsidRPr="002B672D">
        <w:rPr>
          <w:color w:val="0066B3"/>
          <w:sz w:val="20"/>
          <w:lang w:val="en-US"/>
        </w:rPr>
        <w:t xml:space="preserve">This grant can </w:t>
      </w:r>
      <w:r w:rsidR="006A5456" w:rsidRPr="002B672D">
        <w:rPr>
          <w:color w:val="0066B3"/>
          <w:sz w:val="20"/>
          <w:lang w:val="en-US"/>
        </w:rPr>
        <w:t xml:space="preserve">either </w:t>
      </w:r>
      <w:r w:rsidRPr="002B672D">
        <w:rPr>
          <w:color w:val="0066B3"/>
          <w:sz w:val="20"/>
          <w:lang w:val="en-US"/>
        </w:rPr>
        <w:t>fund</w:t>
      </w:r>
      <w:r w:rsidR="006A5456" w:rsidRPr="002B672D">
        <w:rPr>
          <w:color w:val="0066B3"/>
          <w:sz w:val="20"/>
          <w:lang w:val="en-US"/>
        </w:rPr>
        <w:t xml:space="preserve"> the stipend for a Master internship (4,35 €/per hour</w:t>
      </w:r>
      <w:r w:rsidR="002B672D">
        <w:rPr>
          <w:color w:val="0066B3"/>
          <w:sz w:val="20"/>
          <w:lang w:val="en-US"/>
        </w:rPr>
        <w:t xml:space="preserve"> up to 6 months</w:t>
      </w:r>
      <w:r w:rsidR="006A5456" w:rsidRPr="002B672D">
        <w:rPr>
          <w:color w:val="0066B3"/>
          <w:sz w:val="20"/>
          <w:lang w:val="en-US"/>
        </w:rPr>
        <w:t>), consumables or travel expenses related to the collaborative project</w:t>
      </w:r>
      <w:r w:rsidRPr="002B672D">
        <w:rPr>
          <w:color w:val="0066B3"/>
          <w:sz w:val="20"/>
          <w:lang w:val="en-US"/>
        </w:rPr>
        <w:t>.</w:t>
      </w:r>
    </w:p>
    <w:p w:rsidR="003E0E41" w:rsidRPr="002B672D" w:rsidRDefault="003E0E41" w:rsidP="006A5456">
      <w:pPr>
        <w:tabs>
          <w:tab w:val="left" w:pos="2355"/>
        </w:tabs>
        <w:spacing w:after="100" w:line="240" w:lineRule="auto"/>
        <w:jc w:val="both"/>
        <w:rPr>
          <w:color w:val="0066B3"/>
          <w:sz w:val="20"/>
          <w:lang w:val="en-US"/>
        </w:rPr>
      </w:pPr>
      <w:r w:rsidRPr="002B672D">
        <w:rPr>
          <w:color w:val="0066B3"/>
          <w:sz w:val="20"/>
          <w:lang w:val="en-US"/>
        </w:rPr>
        <w:t>The collaborative teams can not belong to the same unit.</w:t>
      </w:r>
    </w:p>
    <w:p w:rsidR="006A5456" w:rsidRPr="002B672D" w:rsidRDefault="006A5456" w:rsidP="006A5456">
      <w:pPr>
        <w:tabs>
          <w:tab w:val="left" w:pos="2355"/>
        </w:tabs>
        <w:spacing w:after="100" w:line="240" w:lineRule="auto"/>
        <w:jc w:val="both"/>
        <w:rPr>
          <w:color w:val="0066B3"/>
          <w:sz w:val="20"/>
          <w:lang w:val="en-US"/>
        </w:rPr>
      </w:pPr>
      <w:r w:rsidRPr="002B672D">
        <w:rPr>
          <w:color w:val="0066B3"/>
          <w:sz w:val="20"/>
          <w:lang w:val="en-US"/>
        </w:rPr>
        <w:t>Projects involving a Master's student co-supervised between two teams from two partner units will be prioritized.</w:t>
      </w:r>
    </w:p>
    <w:p w:rsidR="00590D23" w:rsidRPr="002B672D" w:rsidRDefault="00590D23" w:rsidP="00590D23">
      <w:pPr>
        <w:tabs>
          <w:tab w:val="left" w:pos="2355"/>
        </w:tabs>
        <w:spacing w:after="100" w:line="240" w:lineRule="auto"/>
        <w:jc w:val="both"/>
        <w:rPr>
          <w:color w:val="0066B3"/>
          <w:sz w:val="20"/>
          <w:lang w:val="en-US"/>
        </w:rPr>
      </w:pPr>
      <w:r w:rsidRPr="002B672D">
        <w:rPr>
          <w:color w:val="0066B3"/>
          <w:sz w:val="20"/>
          <w:lang w:val="en-US"/>
        </w:rPr>
        <w:t xml:space="preserve">The successful </w:t>
      </w:r>
      <w:r w:rsidR="002156C4" w:rsidRPr="002B672D">
        <w:rPr>
          <w:color w:val="0066B3"/>
          <w:sz w:val="20"/>
          <w:lang w:val="en-US"/>
        </w:rPr>
        <w:t>applicants agree</w:t>
      </w:r>
      <w:r w:rsidRPr="002B672D">
        <w:rPr>
          <w:color w:val="0066B3"/>
          <w:sz w:val="20"/>
          <w:lang w:val="en-US"/>
        </w:rPr>
        <w:t xml:space="preserve"> to give a talk at the next A. Picard days. </w:t>
      </w:r>
      <w:r w:rsidR="002B672D">
        <w:rPr>
          <w:color w:val="0066B3"/>
          <w:sz w:val="20"/>
          <w:lang w:val="en-US"/>
        </w:rPr>
        <w:t xml:space="preserve">To be held in Roscoff on </w:t>
      </w:r>
      <w:r w:rsidRPr="002B672D">
        <w:rPr>
          <w:color w:val="0066B3"/>
          <w:sz w:val="20"/>
          <w:lang w:val="en-US"/>
        </w:rPr>
        <w:t>March</w:t>
      </w:r>
      <w:r w:rsidR="002B672D">
        <w:rPr>
          <w:color w:val="0066B3"/>
          <w:sz w:val="20"/>
          <w:lang w:val="en-US"/>
        </w:rPr>
        <w:t xml:space="preserve"> 9</w:t>
      </w:r>
      <w:r w:rsidR="002B672D" w:rsidRPr="002B672D">
        <w:rPr>
          <w:color w:val="0066B3"/>
          <w:sz w:val="20"/>
          <w:vertAlign w:val="superscript"/>
          <w:lang w:val="en-US"/>
        </w:rPr>
        <w:t>th</w:t>
      </w:r>
      <w:r w:rsidR="002B672D">
        <w:rPr>
          <w:color w:val="0066B3"/>
          <w:sz w:val="20"/>
          <w:lang w:val="en-US"/>
        </w:rPr>
        <w:t xml:space="preserve"> and 10</w:t>
      </w:r>
      <w:r w:rsidR="002B672D" w:rsidRPr="002B672D">
        <w:rPr>
          <w:color w:val="0066B3"/>
          <w:sz w:val="20"/>
          <w:vertAlign w:val="superscript"/>
          <w:lang w:val="en-US"/>
        </w:rPr>
        <w:t>th</w:t>
      </w:r>
      <w:r w:rsidRPr="002B672D">
        <w:rPr>
          <w:color w:val="0066B3"/>
          <w:sz w:val="20"/>
          <w:lang w:val="en-US"/>
        </w:rPr>
        <w:t xml:space="preserve"> 2026.</w:t>
      </w:r>
    </w:p>
    <w:p w:rsidR="002B672D" w:rsidRDefault="002B672D" w:rsidP="006A5456">
      <w:pPr>
        <w:tabs>
          <w:tab w:val="left" w:pos="2355"/>
        </w:tabs>
        <w:spacing w:after="100" w:line="240" w:lineRule="auto"/>
        <w:contextualSpacing/>
        <w:jc w:val="both"/>
        <w:rPr>
          <w:b/>
          <w:color w:val="0066B3"/>
          <w:sz w:val="20"/>
          <w:lang w:val="en-US"/>
        </w:rPr>
      </w:pPr>
    </w:p>
    <w:p w:rsidR="00315B37" w:rsidRPr="002B672D" w:rsidRDefault="00315B37" w:rsidP="006A5456">
      <w:pPr>
        <w:tabs>
          <w:tab w:val="left" w:pos="2355"/>
        </w:tabs>
        <w:spacing w:after="100" w:line="240" w:lineRule="auto"/>
        <w:contextualSpacing/>
        <w:jc w:val="both"/>
        <w:rPr>
          <w:color w:val="0066B3"/>
          <w:sz w:val="20"/>
          <w:lang w:val="en-US"/>
        </w:rPr>
      </w:pPr>
      <w:r w:rsidRPr="002B672D">
        <w:rPr>
          <w:b/>
          <w:color w:val="0066B3"/>
          <w:sz w:val="20"/>
          <w:lang w:val="en-US"/>
        </w:rPr>
        <w:t>Application deadline:</w:t>
      </w:r>
      <w:r w:rsidRPr="002B672D">
        <w:rPr>
          <w:color w:val="0066B3"/>
          <w:sz w:val="20"/>
          <w:lang w:val="en-US"/>
        </w:rPr>
        <w:t xml:space="preserve"> </w:t>
      </w:r>
      <w:r w:rsidR="00F51A52" w:rsidRPr="002B672D">
        <w:rPr>
          <w:color w:val="0066B3"/>
          <w:sz w:val="20"/>
          <w:lang w:val="en-US"/>
        </w:rPr>
        <w:t>September 30</w:t>
      </w:r>
      <w:r w:rsidRPr="002B672D">
        <w:rPr>
          <w:color w:val="0066B3"/>
          <w:sz w:val="20"/>
          <w:vertAlign w:val="superscript"/>
          <w:lang w:val="en-US"/>
        </w:rPr>
        <w:t xml:space="preserve">th </w:t>
      </w:r>
      <w:r w:rsidRPr="002B672D">
        <w:rPr>
          <w:color w:val="0066B3"/>
          <w:sz w:val="20"/>
          <w:lang w:val="en-US"/>
        </w:rPr>
        <w:t>2025</w:t>
      </w:r>
    </w:p>
    <w:p w:rsidR="002B672D" w:rsidRDefault="002B672D" w:rsidP="006A5456">
      <w:pPr>
        <w:tabs>
          <w:tab w:val="left" w:pos="2355"/>
        </w:tabs>
        <w:spacing w:after="100" w:line="240" w:lineRule="auto"/>
        <w:contextualSpacing/>
        <w:jc w:val="both"/>
        <w:rPr>
          <w:b/>
          <w:color w:val="0066B3"/>
          <w:sz w:val="20"/>
          <w:lang w:val="en-US"/>
        </w:rPr>
      </w:pPr>
    </w:p>
    <w:p w:rsidR="00441E7B" w:rsidRPr="002B672D" w:rsidRDefault="005C16ED" w:rsidP="006A5456">
      <w:pPr>
        <w:tabs>
          <w:tab w:val="left" w:pos="2355"/>
        </w:tabs>
        <w:spacing w:after="100" w:line="240" w:lineRule="auto"/>
        <w:contextualSpacing/>
        <w:jc w:val="both"/>
        <w:rPr>
          <w:color w:val="222222"/>
          <w:sz w:val="20"/>
          <w:lang w:val="en-US"/>
        </w:rPr>
      </w:pPr>
      <w:r w:rsidRPr="002B672D">
        <w:rPr>
          <w:b/>
          <w:color w:val="0066B3"/>
          <w:sz w:val="20"/>
          <w:lang w:val="en-US"/>
        </w:rPr>
        <w:t>Send applications</w:t>
      </w:r>
      <w:r w:rsidR="002B672D">
        <w:rPr>
          <w:b/>
          <w:color w:val="0066B3"/>
          <w:sz w:val="20"/>
          <w:lang w:val="en-US"/>
        </w:rPr>
        <w:t xml:space="preserve"> as a single PDF </w:t>
      </w:r>
      <w:r w:rsidRPr="002B672D">
        <w:rPr>
          <w:b/>
          <w:color w:val="0066B3"/>
          <w:sz w:val="20"/>
          <w:lang w:val="en-US"/>
        </w:rPr>
        <w:t>to</w:t>
      </w:r>
      <w:r w:rsidR="00635574" w:rsidRPr="002B672D">
        <w:rPr>
          <w:b/>
          <w:color w:val="0066B3"/>
          <w:sz w:val="20"/>
          <w:lang w:val="en-US"/>
        </w:rPr>
        <w:t>:</w:t>
      </w:r>
      <w:r w:rsidRPr="002B672D">
        <w:rPr>
          <w:color w:val="0066B3"/>
          <w:sz w:val="20"/>
          <w:lang w:val="en-US"/>
        </w:rPr>
        <w:t xml:space="preserve"> </w:t>
      </w:r>
      <w:hyperlink r:id="rId8" w:history="1">
        <w:r w:rsidR="00036ABF" w:rsidRPr="002B672D">
          <w:rPr>
            <w:rStyle w:val="Lienhypertexte"/>
            <w:sz w:val="20"/>
            <w:lang w:val="en-US"/>
          </w:rPr>
          <w:t>lucas.leclere@obs-banyuls.fr</w:t>
        </w:r>
      </w:hyperlink>
      <w:r w:rsidR="00036ABF" w:rsidRPr="002B672D">
        <w:rPr>
          <w:color w:val="0066B3"/>
          <w:sz w:val="20"/>
          <w:lang w:val="en-US"/>
        </w:rPr>
        <w:t xml:space="preserve"> and </w:t>
      </w:r>
      <w:hyperlink r:id="rId9" w:history="1">
        <w:r w:rsidR="00036ABF" w:rsidRPr="002B672D">
          <w:rPr>
            <w:rStyle w:val="Lienhypertexte"/>
            <w:sz w:val="20"/>
            <w:lang w:val="en-US"/>
          </w:rPr>
          <w:t>jean-michel.gibert@sorbonne-universite.fr</w:t>
        </w:r>
      </w:hyperlink>
      <w:r w:rsidR="00036ABF" w:rsidRPr="002B672D">
        <w:rPr>
          <w:color w:val="222222"/>
          <w:sz w:val="20"/>
          <w:lang w:val="en-US"/>
        </w:rPr>
        <w:t xml:space="preserve"> </w:t>
      </w:r>
    </w:p>
    <w:p w:rsidR="002156C4" w:rsidRPr="002B672D" w:rsidRDefault="002156C4" w:rsidP="006A5456">
      <w:pPr>
        <w:tabs>
          <w:tab w:val="left" w:pos="2355"/>
        </w:tabs>
        <w:spacing w:after="100" w:line="240" w:lineRule="auto"/>
        <w:contextualSpacing/>
        <w:jc w:val="both"/>
        <w:rPr>
          <w:color w:val="222222"/>
          <w:sz w:val="20"/>
          <w:lang w:val="en-US"/>
        </w:rPr>
      </w:pPr>
    </w:p>
    <w:p w:rsidR="002156C4" w:rsidRPr="002B672D" w:rsidRDefault="002156C4">
      <w:pPr>
        <w:suppressAutoHyphens w:val="0"/>
        <w:spacing w:after="0" w:line="240" w:lineRule="auto"/>
        <w:rPr>
          <w:color w:val="222222"/>
          <w:sz w:val="20"/>
          <w:lang w:val="en-US"/>
        </w:rPr>
      </w:pPr>
      <w:r w:rsidRPr="002B672D">
        <w:rPr>
          <w:color w:val="222222"/>
          <w:sz w:val="20"/>
          <w:lang w:val="en-US"/>
        </w:rPr>
        <w:br w:type="page"/>
      </w:r>
    </w:p>
    <w:p w:rsidR="002156C4" w:rsidRPr="002B672D" w:rsidRDefault="002156C4" w:rsidP="006A5456">
      <w:pPr>
        <w:tabs>
          <w:tab w:val="left" w:pos="2355"/>
        </w:tabs>
        <w:spacing w:after="100" w:line="240" w:lineRule="auto"/>
        <w:contextualSpacing/>
        <w:jc w:val="both"/>
        <w:rPr>
          <w:color w:val="222222"/>
          <w:sz w:val="20"/>
          <w:lang w:val="en-US"/>
        </w:rPr>
      </w:pPr>
    </w:p>
    <w:p w:rsidR="002156C4" w:rsidRPr="002B672D" w:rsidRDefault="002156C4" w:rsidP="006A5456">
      <w:pPr>
        <w:tabs>
          <w:tab w:val="left" w:pos="2355"/>
        </w:tabs>
        <w:spacing w:after="100" w:line="240" w:lineRule="auto"/>
        <w:contextualSpacing/>
        <w:jc w:val="both"/>
        <w:rPr>
          <w:color w:val="222222"/>
          <w:sz w:val="20"/>
          <w:lang w:val="en-US"/>
        </w:rPr>
      </w:pPr>
    </w:p>
    <w:p w:rsidR="002156C4" w:rsidRPr="002B672D" w:rsidRDefault="002156C4" w:rsidP="006A5456">
      <w:pPr>
        <w:tabs>
          <w:tab w:val="left" w:pos="2355"/>
        </w:tabs>
        <w:spacing w:after="100" w:line="240" w:lineRule="auto"/>
        <w:contextualSpacing/>
        <w:jc w:val="both"/>
        <w:rPr>
          <w:color w:val="222222"/>
          <w:lang w:val="en-US"/>
        </w:rPr>
      </w:pPr>
    </w:p>
    <w:p w:rsidR="002B672D" w:rsidRPr="002B672D" w:rsidRDefault="002B672D" w:rsidP="002B672D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left" w:pos="2355"/>
        </w:tabs>
        <w:jc w:val="center"/>
        <w:rPr>
          <w:b/>
          <w:bCs/>
          <w:szCs w:val="20"/>
          <w:lang w:val="en-US"/>
        </w:rPr>
      </w:pPr>
      <w:r w:rsidRPr="002B672D">
        <w:rPr>
          <w:b/>
          <w:bCs/>
          <w:szCs w:val="20"/>
          <w:lang w:val="en-US"/>
        </w:rPr>
        <w:t xml:space="preserve">List of EDEN network partner units </w:t>
      </w:r>
    </w:p>
    <w:p w:rsidR="002156C4" w:rsidRPr="002B672D" w:rsidRDefault="002156C4" w:rsidP="006A5456">
      <w:pPr>
        <w:tabs>
          <w:tab w:val="left" w:pos="2355"/>
        </w:tabs>
        <w:spacing w:after="100" w:line="240" w:lineRule="auto"/>
        <w:contextualSpacing/>
        <w:jc w:val="both"/>
        <w:rPr>
          <w:rFonts w:asciiTheme="minorHAnsi" w:hAnsiTheme="minorHAnsi" w:cstheme="minorHAnsi"/>
          <w:color w:val="222222"/>
          <w:lang w:val="en-US"/>
        </w:rPr>
      </w:pPr>
    </w:p>
    <w:p w:rsidR="002156C4" w:rsidRPr="009F52BA" w:rsidRDefault="002156C4" w:rsidP="002156C4">
      <w:pPr>
        <w:spacing w:after="0" w:line="240" w:lineRule="auto"/>
        <w:rPr>
          <w:rFonts w:asciiTheme="minorHAnsi" w:eastAsia="Times New Roman" w:hAnsiTheme="minorHAnsi" w:cstheme="minorHAnsi"/>
          <w:lang w:val="fr-BE"/>
        </w:rPr>
      </w:pPr>
      <w:r w:rsidRPr="009F52BA">
        <w:rPr>
          <w:rFonts w:asciiTheme="minorHAnsi" w:eastAsia="Times New Roman" w:hAnsiTheme="minorHAnsi" w:cstheme="minorHAnsi"/>
          <w:lang w:val="fr-BE"/>
        </w:rPr>
        <w:t xml:space="preserve">- </w:t>
      </w:r>
      <w:r w:rsidRPr="009F52BA">
        <w:rPr>
          <w:rFonts w:asciiTheme="minorHAnsi" w:eastAsia="Times New Roman" w:hAnsiTheme="minorHAnsi" w:cstheme="minorHAnsi"/>
          <w:i/>
          <w:lang w:val="fr-BE"/>
        </w:rPr>
        <w:t>Développemen</w:t>
      </w:r>
      <w:r w:rsidR="009F52BA" w:rsidRPr="009F52BA">
        <w:rPr>
          <w:rFonts w:asciiTheme="minorHAnsi" w:eastAsia="Times New Roman" w:hAnsiTheme="minorHAnsi" w:cstheme="minorHAnsi"/>
          <w:i/>
          <w:lang w:val="fr-BE"/>
        </w:rPr>
        <w:t>t, Adaptation et Vieillissement</w:t>
      </w:r>
      <w:r w:rsidR="009028A7">
        <w:rPr>
          <w:rFonts w:asciiTheme="minorHAnsi" w:eastAsia="Times New Roman" w:hAnsiTheme="minorHAnsi" w:cstheme="minorHAnsi"/>
          <w:i/>
          <w:lang w:val="fr-BE"/>
        </w:rPr>
        <w:t>,</w:t>
      </w:r>
      <w:r w:rsidRPr="009F52BA">
        <w:rPr>
          <w:rFonts w:asciiTheme="minorHAnsi" w:eastAsia="Times New Roman" w:hAnsiTheme="minorHAnsi" w:cstheme="minorHAnsi"/>
          <w:lang w:val="fr-BE"/>
        </w:rPr>
        <w:t xml:space="preserve"> UMR</w:t>
      </w:r>
      <w:r w:rsidR="009028A7">
        <w:rPr>
          <w:rFonts w:asciiTheme="minorHAnsi" w:eastAsia="Times New Roman" w:hAnsiTheme="minorHAnsi" w:cstheme="minorHAnsi"/>
          <w:lang w:val="fr-BE"/>
        </w:rPr>
        <w:t xml:space="preserve"> </w:t>
      </w:r>
      <w:r w:rsidRPr="009F52BA">
        <w:rPr>
          <w:rFonts w:asciiTheme="minorHAnsi" w:eastAsia="Times New Roman" w:hAnsiTheme="minorHAnsi" w:cstheme="minorHAnsi"/>
          <w:lang w:val="fr-BE"/>
        </w:rPr>
        <w:t>8263 – Paris</w:t>
      </w:r>
    </w:p>
    <w:p w:rsidR="002156C4" w:rsidRPr="009F52BA" w:rsidRDefault="002156C4" w:rsidP="002156C4">
      <w:pPr>
        <w:spacing w:after="0" w:line="240" w:lineRule="auto"/>
        <w:rPr>
          <w:rFonts w:asciiTheme="minorHAnsi" w:eastAsia="Times New Roman" w:hAnsiTheme="minorHAnsi" w:cstheme="minorHAnsi"/>
          <w:lang w:val="fr-BE"/>
        </w:rPr>
      </w:pPr>
      <w:r w:rsidRPr="009F52BA">
        <w:rPr>
          <w:rFonts w:asciiTheme="minorHAnsi" w:eastAsia="Times New Roman" w:hAnsiTheme="minorHAnsi" w:cstheme="minorHAnsi"/>
          <w:lang w:val="fr-BE"/>
        </w:rPr>
        <w:t xml:space="preserve">- </w:t>
      </w:r>
      <w:r w:rsidRPr="009F52BA">
        <w:rPr>
          <w:rFonts w:asciiTheme="minorHAnsi" w:eastAsia="Times New Roman" w:hAnsiTheme="minorHAnsi" w:cstheme="minorHAnsi"/>
          <w:i/>
          <w:lang w:val="fr-BE"/>
        </w:rPr>
        <w:t>Laboratoire de Biologie Intégrative des Modèles Marins</w:t>
      </w:r>
      <w:r w:rsidR="009028A7">
        <w:rPr>
          <w:rFonts w:asciiTheme="minorHAnsi" w:eastAsia="Times New Roman" w:hAnsiTheme="minorHAnsi" w:cstheme="minorHAnsi"/>
          <w:i/>
          <w:lang w:val="fr-BE"/>
        </w:rPr>
        <w:t>,</w:t>
      </w:r>
      <w:r w:rsidRPr="009F52BA">
        <w:rPr>
          <w:rFonts w:asciiTheme="minorHAnsi" w:eastAsia="Times New Roman" w:hAnsiTheme="minorHAnsi" w:cstheme="minorHAnsi"/>
          <w:lang w:val="fr-BE"/>
        </w:rPr>
        <w:t xml:space="preserve"> UMR</w:t>
      </w:r>
      <w:r w:rsidR="009028A7">
        <w:rPr>
          <w:rFonts w:asciiTheme="minorHAnsi" w:eastAsia="Times New Roman" w:hAnsiTheme="minorHAnsi" w:cstheme="minorHAnsi"/>
          <w:lang w:val="fr-BE"/>
        </w:rPr>
        <w:t xml:space="preserve"> </w:t>
      </w:r>
      <w:r w:rsidRPr="009F52BA">
        <w:rPr>
          <w:rFonts w:asciiTheme="minorHAnsi" w:eastAsia="Times New Roman" w:hAnsiTheme="minorHAnsi" w:cstheme="minorHAnsi"/>
          <w:lang w:val="fr-BE"/>
        </w:rPr>
        <w:t>8227 – Roscoff</w:t>
      </w:r>
    </w:p>
    <w:p w:rsidR="002156C4" w:rsidRPr="009F52BA" w:rsidRDefault="002156C4" w:rsidP="002156C4">
      <w:pPr>
        <w:spacing w:after="0" w:line="240" w:lineRule="auto"/>
        <w:rPr>
          <w:rFonts w:asciiTheme="minorHAnsi" w:eastAsia="Times New Roman" w:hAnsiTheme="minorHAnsi" w:cstheme="minorHAnsi"/>
          <w:lang w:val="fr-BE"/>
        </w:rPr>
      </w:pPr>
      <w:r w:rsidRPr="009F52BA">
        <w:rPr>
          <w:rFonts w:asciiTheme="minorHAnsi" w:eastAsia="Times New Roman" w:hAnsiTheme="minorHAnsi" w:cstheme="minorHAnsi"/>
          <w:lang w:val="fr-BE"/>
        </w:rPr>
        <w:t xml:space="preserve">- </w:t>
      </w:r>
      <w:r w:rsidRPr="009F52BA">
        <w:rPr>
          <w:rFonts w:asciiTheme="minorHAnsi" w:eastAsia="Times New Roman" w:hAnsiTheme="minorHAnsi" w:cstheme="minorHAnsi"/>
          <w:i/>
          <w:lang w:val="fr-BE"/>
        </w:rPr>
        <w:t>Biologie In</w:t>
      </w:r>
      <w:r w:rsidR="009F52BA" w:rsidRPr="009F52BA">
        <w:rPr>
          <w:rFonts w:asciiTheme="minorHAnsi" w:eastAsia="Times New Roman" w:hAnsiTheme="minorHAnsi" w:cstheme="minorHAnsi"/>
          <w:i/>
          <w:lang w:val="fr-BE"/>
        </w:rPr>
        <w:t>tégrative des Organismes Marins</w:t>
      </w:r>
      <w:r w:rsidR="009028A7">
        <w:rPr>
          <w:rFonts w:asciiTheme="minorHAnsi" w:eastAsia="Times New Roman" w:hAnsiTheme="minorHAnsi" w:cstheme="minorHAnsi"/>
          <w:i/>
          <w:lang w:val="fr-BE"/>
        </w:rPr>
        <w:t>,</w:t>
      </w:r>
      <w:r w:rsidRPr="009F52BA">
        <w:rPr>
          <w:rFonts w:asciiTheme="minorHAnsi" w:eastAsia="Times New Roman" w:hAnsiTheme="minorHAnsi" w:cstheme="minorHAnsi"/>
          <w:lang w:val="fr-BE"/>
        </w:rPr>
        <w:t xml:space="preserve"> UMR</w:t>
      </w:r>
      <w:r w:rsidR="009028A7">
        <w:rPr>
          <w:rFonts w:asciiTheme="minorHAnsi" w:eastAsia="Times New Roman" w:hAnsiTheme="minorHAnsi" w:cstheme="minorHAnsi"/>
          <w:lang w:val="fr-BE"/>
        </w:rPr>
        <w:t xml:space="preserve"> </w:t>
      </w:r>
      <w:r w:rsidRPr="009F52BA">
        <w:rPr>
          <w:rFonts w:asciiTheme="minorHAnsi" w:eastAsia="Times New Roman" w:hAnsiTheme="minorHAnsi" w:cstheme="minorHAnsi"/>
          <w:lang w:val="fr-BE"/>
        </w:rPr>
        <w:t xml:space="preserve">7232 – Banyuls-sur-Mer </w:t>
      </w:r>
    </w:p>
    <w:p w:rsidR="002156C4" w:rsidRPr="009F52BA" w:rsidRDefault="002156C4" w:rsidP="002156C4">
      <w:pPr>
        <w:spacing w:after="0" w:line="240" w:lineRule="auto"/>
        <w:rPr>
          <w:rFonts w:asciiTheme="minorHAnsi" w:eastAsia="Times New Roman" w:hAnsiTheme="minorHAnsi" w:cstheme="minorHAnsi"/>
          <w:lang w:val="fr-BE"/>
        </w:rPr>
      </w:pPr>
      <w:r w:rsidRPr="009F52BA">
        <w:rPr>
          <w:rFonts w:asciiTheme="minorHAnsi" w:eastAsia="Times New Roman" w:hAnsiTheme="minorHAnsi" w:cstheme="minorHAnsi"/>
          <w:lang w:val="fr-BE"/>
        </w:rPr>
        <w:t xml:space="preserve">- </w:t>
      </w:r>
      <w:r w:rsidRPr="009F52BA">
        <w:rPr>
          <w:rFonts w:asciiTheme="minorHAnsi" w:eastAsia="Times New Roman" w:hAnsiTheme="minorHAnsi" w:cstheme="minorHAnsi"/>
          <w:i/>
          <w:lang w:val="fr-BE"/>
        </w:rPr>
        <w:t>Laboratoire de Biologie du Développement de Villefranche</w:t>
      </w:r>
      <w:r w:rsidR="009028A7">
        <w:rPr>
          <w:rFonts w:asciiTheme="minorHAnsi" w:eastAsia="Times New Roman" w:hAnsiTheme="minorHAnsi" w:cstheme="minorHAnsi"/>
          <w:i/>
          <w:lang w:val="fr-BE"/>
        </w:rPr>
        <w:t>,</w:t>
      </w:r>
      <w:r w:rsidRPr="009F52BA">
        <w:rPr>
          <w:rFonts w:asciiTheme="minorHAnsi" w:eastAsia="Times New Roman" w:hAnsiTheme="minorHAnsi" w:cstheme="minorHAnsi"/>
          <w:lang w:val="fr-BE"/>
        </w:rPr>
        <w:t xml:space="preserve"> UMR</w:t>
      </w:r>
      <w:r w:rsidR="009028A7">
        <w:rPr>
          <w:rFonts w:asciiTheme="minorHAnsi" w:eastAsia="Times New Roman" w:hAnsiTheme="minorHAnsi" w:cstheme="minorHAnsi"/>
          <w:lang w:val="fr-BE"/>
        </w:rPr>
        <w:t xml:space="preserve"> </w:t>
      </w:r>
      <w:r w:rsidRPr="009F52BA">
        <w:rPr>
          <w:rFonts w:asciiTheme="minorHAnsi" w:eastAsia="Times New Roman" w:hAnsiTheme="minorHAnsi" w:cstheme="minorHAnsi"/>
          <w:lang w:val="fr-BE"/>
        </w:rPr>
        <w:t xml:space="preserve">7009 – </w:t>
      </w:r>
      <w:r w:rsidR="004C2F57">
        <w:rPr>
          <w:rFonts w:asciiTheme="minorHAnsi" w:eastAsia="Times New Roman" w:hAnsiTheme="minorHAnsi" w:cstheme="minorHAnsi"/>
          <w:lang w:val="fr-BE"/>
        </w:rPr>
        <w:t>Villefranche-sur-Mer</w:t>
      </w:r>
    </w:p>
    <w:p w:rsidR="002156C4" w:rsidRDefault="002156C4" w:rsidP="002156C4">
      <w:pPr>
        <w:spacing w:after="0" w:line="240" w:lineRule="auto"/>
        <w:rPr>
          <w:rFonts w:asciiTheme="minorHAnsi" w:eastAsia="Times New Roman" w:hAnsiTheme="minorHAnsi" w:cstheme="minorHAnsi"/>
          <w:lang w:val="fr-BE"/>
        </w:rPr>
      </w:pPr>
      <w:r w:rsidRPr="009F52BA">
        <w:rPr>
          <w:rFonts w:asciiTheme="minorHAnsi" w:eastAsia="Times New Roman" w:hAnsiTheme="minorHAnsi" w:cstheme="minorHAnsi"/>
          <w:lang w:val="fr-BE"/>
        </w:rPr>
        <w:t xml:space="preserve">- </w:t>
      </w:r>
      <w:r w:rsidRPr="009F52BA">
        <w:rPr>
          <w:rFonts w:asciiTheme="minorHAnsi" w:eastAsia="Times New Roman" w:hAnsiTheme="minorHAnsi" w:cstheme="minorHAnsi"/>
          <w:i/>
          <w:lang w:val="fr-BE"/>
        </w:rPr>
        <w:t>Physio</w:t>
      </w:r>
      <w:r w:rsidR="009F52BA" w:rsidRPr="009F52BA">
        <w:rPr>
          <w:rFonts w:asciiTheme="minorHAnsi" w:eastAsia="Times New Roman" w:hAnsiTheme="minorHAnsi" w:cstheme="minorHAnsi"/>
          <w:i/>
          <w:lang w:val="fr-BE"/>
        </w:rPr>
        <w:t>logie moléculaire et Adaptation</w:t>
      </w:r>
      <w:r w:rsidR="009F52BA">
        <w:rPr>
          <w:rFonts w:asciiTheme="minorHAnsi" w:eastAsia="Times New Roman" w:hAnsiTheme="minorHAnsi" w:cstheme="minorHAnsi"/>
          <w:i/>
          <w:lang w:val="fr-BE"/>
        </w:rPr>
        <w:t>,</w:t>
      </w:r>
      <w:r w:rsidR="009F52BA" w:rsidRPr="009F52BA">
        <w:rPr>
          <w:rFonts w:asciiTheme="minorHAnsi" w:eastAsia="Times New Roman" w:hAnsiTheme="minorHAnsi" w:cstheme="minorHAnsi"/>
          <w:i/>
          <w:lang w:val="fr-BE"/>
        </w:rPr>
        <w:t xml:space="preserve"> </w:t>
      </w:r>
      <w:r w:rsidRPr="009F52BA">
        <w:rPr>
          <w:rFonts w:asciiTheme="minorHAnsi" w:eastAsia="Times New Roman" w:hAnsiTheme="minorHAnsi" w:cstheme="minorHAnsi"/>
          <w:lang w:val="fr-BE"/>
        </w:rPr>
        <w:t>UMR</w:t>
      </w:r>
      <w:r w:rsidR="009028A7">
        <w:rPr>
          <w:rFonts w:asciiTheme="minorHAnsi" w:eastAsia="Times New Roman" w:hAnsiTheme="minorHAnsi" w:cstheme="minorHAnsi"/>
          <w:lang w:val="fr-BE"/>
        </w:rPr>
        <w:t xml:space="preserve"> </w:t>
      </w:r>
      <w:r w:rsidRPr="009F52BA">
        <w:rPr>
          <w:rFonts w:asciiTheme="minorHAnsi" w:eastAsia="Times New Roman" w:hAnsiTheme="minorHAnsi" w:cstheme="minorHAnsi"/>
          <w:lang w:val="fr-BE"/>
        </w:rPr>
        <w:t>7221 – Paris</w:t>
      </w:r>
    </w:p>
    <w:p w:rsidR="009F52BA" w:rsidRPr="009F52BA" w:rsidRDefault="009028A7" w:rsidP="002156C4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lang w:val="fr-BE"/>
        </w:rPr>
        <w:t xml:space="preserve">- </w:t>
      </w:r>
      <w:r w:rsidRPr="009028A7">
        <w:rPr>
          <w:rFonts w:asciiTheme="minorHAnsi" w:eastAsia="Times New Roman" w:hAnsiTheme="minorHAnsi" w:cstheme="minorHAnsi"/>
          <w:i/>
        </w:rPr>
        <w:t>Institut de systématique, évolution, biodiversité</w:t>
      </w:r>
      <w:r>
        <w:rPr>
          <w:rFonts w:asciiTheme="minorHAnsi" w:eastAsia="Times New Roman" w:hAnsiTheme="minorHAnsi" w:cstheme="minorHAnsi"/>
        </w:rPr>
        <w:t xml:space="preserve">, UMR 7205 </w:t>
      </w:r>
      <w:r w:rsidRPr="009028A7">
        <w:rPr>
          <w:rFonts w:asciiTheme="minorHAnsi" w:eastAsia="Times New Roman" w:hAnsiTheme="minorHAnsi" w:cstheme="minorHAnsi"/>
        </w:rPr>
        <w:t>–</w:t>
      </w:r>
      <w:r>
        <w:rPr>
          <w:rFonts w:asciiTheme="minorHAnsi" w:eastAsia="Times New Roman" w:hAnsiTheme="minorHAnsi" w:cstheme="minorHAnsi"/>
        </w:rPr>
        <w:t xml:space="preserve"> </w:t>
      </w:r>
      <w:r w:rsidRPr="009028A7">
        <w:rPr>
          <w:rFonts w:asciiTheme="minorHAnsi" w:eastAsia="Times New Roman" w:hAnsiTheme="minorHAnsi" w:cstheme="minorHAnsi"/>
        </w:rPr>
        <w:t xml:space="preserve"> Paris</w:t>
      </w:r>
    </w:p>
    <w:p w:rsidR="002156C4" w:rsidRPr="009F52BA" w:rsidRDefault="002156C4" w:rsidP="002156C4">
      <w:pPr>
        <w:spacing w:after="0" w:line="240" w:lineRule="auto"/>
        <w:rPr>
          <w:rFonts w:asciiTheme="minorHAnsi" w:eastAsia="Times New Roman" w:hAnsiTheme="minorHAnsi" w:cstheme="minorHAnsi"/>
          <w:lang w:val="fr-BE"/>
        </w:rPr>
      </w:pPr>
      <w:r w:rsidRPr="009F52BA">
        <w:rPr>
          <w:rFonts w:asciiTheme="minorHAnsi" w:eastAsia="Times New Roman" w:hAnsiTheme="minorHAnsi" w:cstheme="minorHAnsi"/>
          <w:lang w:val="fr-BE"/>
        </w:rPr>
        <w:t xml:space="preserve">- </w:t>
      </w:r>
      <w:r w:rsidRPr="009F52BA">
        <w:rPr>
          <w:rFonts w:asciiTheme="minorHAnsi" w:eastAsia="Times New Roman" w:hAnsiTheme="minorHAnsi" w:cstheme="minorHAnsi"/>
          <w:i/>
          <w:lang w:val="fr-BE"/>
        </w:rPr>
        <w:t>Biologie des organismes et des écosystèmes aquatiq</w:t>
      </w:r>
      <w:r w:rsidR="009F52BA" w:rsidRPr="009F52BA">
        <w:rPr>
          <w:rFonts w:asciiTheme="minorHAnsi" w:eastAsia="Times New Roman" w:hAnsiTheme="minorHAnsi" w:cstheme="minorHAnsi"/>
          <w:i/>
          <w:lang w:val="fr-BE"/>
        </w:rPr>
        <w:t>ues</w:t>
      </w:r>
      <w:r w:rsidRPr="009F52BA">
        <w:rPr>
          <w:rFonts w:asciiTheme="minorHAnsi" w:eastAsia="Times New Roman" w:hAnsiTheme="minorHAnsi" w:cstheme="minorHAnsi"/>
          <w:lang w:val="fr-BE"/>
        </w:rPr>
        <w:t>, UMR</w:t>
      </w:r>
      <w:r w:rsidR="009028A7">
        <w:rPr>
          <w:rFonts w:asciiTheme="minorHAnsi" w:eastAsia="Times New Roman" w:hAnsiTheme="minorHAnsi" w:cstheme="minorHAnsi"/>
          <w:lang w:val="fr-BE"/>
        </w:rPr>
        <w:t xml:space="preserve"> </w:t>
      </w:r>
      <w:r w:rsidRPr="009F52BA">
        <w:rPr>
          <w:rFonts w:asciiTheme="minorHAnsi" w:eastAsia="Times New Roman" w:hAnsiTheme="minorHAnsi" w:cstheme="minorHAnsi"/>
          <w:lang w:val="fr-BE"/>
        </w:rPr>
        <w:t>8067 – Paris</w:t>
      </w:r>
    </w:p>
    <w:p w:rsidR="002156C4" w:rsidRPr="009F52BA" w:rsidRDefault="002156C4" w:rsidP="002156C4">
      <w:pPr>
        <w:spacing w:after="0" w:line="240" w:lineRule="auto"/>
        <w:rPr>
          <w:rFonts w:asciiTheme="minorHAnsi" w:eastAsia="Times New Roman" w:hAnsiTheme="minorHAnsi" w:cstheme="minorHAnsi"/>
          <w:lang w:val="fr-BE"/>
        </w:rPr>
      </w:pPr>
      <w:r w:rsidRPr="009F52BA">
        <w:rPr>
          <w:rFonts w:asciiTheme="minorHAnsi" w:eastAsia="Times New Roman" w:hAnsiTheme="minorHAnsi" w:cstheme="minorHAnsi"/>
          <w:lang w:val="fr-BE"/>
        </w:rPr>
        <w:t xml:space="preserve">- </w:t>
      </w:r>
      <w:r w:rsidRPr="009F52BA">
        <w:rPr>
          <w:rFonts w:asciiTheme="minorHAnsi" w:eastAsia="Times New Roman" w:hAnsiTheme="minorHAnsi" w:cstheme="minorHAnsi"/>
          <w:i/>
          <w:lang w:val="fr-BE"/>
        </w:rPr>
        <w:t>Centre de recherche en paléontologie de Paris</w:t>
      </w:r>
      <w:r w:rsidRPr="009F52BA">
        <w:rPr>
          <w:rFonts w:asciiTheme="minorHAnsi" w:eastAsia="Times New Roman" w:hAnsiTheme="minorHAnsi" w:cstheme="minorHAnsi"/>
          <w:lang w:val="fr-BE"/>
        </w:rPr>
        <w:t>, UMR</w:t>
      </w:r>
      <w:r w:rsidR="009028A7">
        <w:rPr>
          <w:rFonts w:asciiTheme="minorHAnsi" w:eastAsia="Times New Roman" w:hAnsiTheme="minorHAnsi" w:cstheme="minorHAnsi"/>
          <w:lang w:val="fr-BE"/>
        </w:rPr>
        <w:t xml:space="preserve"> </w:t>
      </w:r>
      <w:r w:rsidRPr="009F52BA">
        <w:rPr>
          <w:rFonts w:asciiTheme="minorHAnsi" w:eastAsia="Times New Roman" w:hAnsiTheme="minorHAnsi" w:cstheme="minorHAnsi"/>
          <w:lang w:val="fr-BE"/>
        </w:rPr>
        <w:t>7207 – Paris</w:t>
      </w:r>
    </w:p>
    <w:p w:rsidR="002156C4" w:rsidRPr="002B672D" w:rsidRDefault="002156C4" w:rsidP="002156C4">
      <w:pPr>
        <w:spacing w:after="0" w:line="240" w:lineRule="auto"/>
        <w:rPr>
          <w:rFonts w:asciiTheme="minorHAnsi" w:eastAsia="Times New Roman" w:hAnsiTheme="minorHAnsi" w:cstheme="minorHAnsi"/>
          <w:lang w:val="fr-BE"/>
        </w:rPr>
      </w:pPr>
      <w:r w:rsidRPr="002B672D">
        <w:rPr>
          <w:rFonts w:asciiTheme="minorHAnsi" w:eastAsia="Times New Roman" w:hAnsiTheme="minorHAnsi" w:cstheme="minorHAnsi"/>
          <w:lang w:val="fr-BE"/>
        </w:rPr>
        <w:t xml:space="preserve">- </w:t>
      </w:r>
      <w:r w:rsidRPr="009F52BA">
        <w:rPr>
          <w:rFonts w:asciiTheme="minorHAnsi" w:eastAsia="Times New Roman" w:hAnsiTheme="minorHAnsi" w:cstheme="minorHAnsi"/>
          <w:i/>
          <w:lang w:val="fr-BE"/>
        </w:rPr>
        <w:t xml:space="preserve">Dynamique du noyau </w:t>
      </w:r>
      <w:r w:rsidRPr="002B672D">
        <w:rPr>
          <w:rFonts w:asciiTheme="minorHAnsi" w:eastAsia="Times New Roman" w:hAnsiTheme="minorHAnsi" w:cstheme="minorHAnsi"/>
          <w:lang w:val="fr-BE"/>
        </w:rPr>
        <w:t>unit of the Curie Institute, UMR</w:t>
      </w:r>
      <w:r w:rsidR="009028A7">
        <w:rPr>
          <w:rFonts w:asciiTheme="minorHAnsi" w:eastAsia="Times New Roman" w:hAnsiTheme="minorHAnsi" w:cstheme="minorHAnsi"/>
          <w:lang w:val="fr-BE"/>
        </w:rPr>
        <w:t xml:space="preserve"> </w:t>
      </w:r>
      <w:r w:rsidRPr="002B672D">
        <w:rPr>
          <w:rFonts w:asciiTheme="minorHAnsi" w:eastAsia="Times New Roman" w:hAnsiTheme="minorHAnsi" w:cstheme="minorHAnsi"/>
          <w:lang w:val="fr-BE"/>
        </w:rPr>
        <w:t>3664 – Paris</w:t>
      </w:r>
    </w:p>
    <w:p w:rsidR="002156C4" w:rsidRPr="002B672D" w:rsidRDefault="002156C4" w:rsidP="002156C4">
      <w:pPr>
        <w:tabs>
          <w:tab w:val="left" w:pos="2355"/>
        </w:tabs>
        <w:spacing w:after="100" w:line="240" w:lineRule="auto"/>
        <w:contextualSpacing/>
        <w:jc w:val="both"/>
        <w:rPr>
          <w:color w:val="222222"/>
          <w:lang w:val="en-US"/>
        </w:rPr>
      </w:pPr>
      <w:r w:rsidRPr="002B672D">
        <w:rPr>
          <w:color w:val="222222"/>
          <w:lang w:val="en-US"/>
        </w:rPr>
        <w:t xml:space="preserve">- </w:t>
      </w:r>
      <w:r w:rsidRPr="009F52BA">
        <w:rPr>
          <w:i/>
          <w:color w:val="222222"/>
          <w:lang w:val="en-US"/>
        </w:rPr>
        <w:t>L’Institut du cerveau</w:t>
      </w:r>
      <w:r w:rsidR="009028A7">
        <w:rPr>
          <w:i/>
          <w:color w:val="222222"/>
          <w:lang w:val="en-US"/>
        </w:rPr>
        <w:t>,</w:t>
      </w:r>
      <w:r w:rsidRPr="002B672D">
        <w:rPr>
          <w:color w:val="222222"/>
          <w:lang w:val="en-US"/>
        </w:rPr>
        <w:t xml:space="preserve"> UMR</w:t>
      </w:r>
      <w:r w:rsidR="009028A7">
        <w:rPr>
          <w:color w:val="222222"/>
          <w:lang w:val="en-US"/>
        </w:rPr>
        <w:t xml:space="preserve"> </w:t>
      </w:r>
      <w:r w:rsidRPr="002B672D">
        <w:rPr>
          <w:color w:val="222222"/>
          <w:lang w:val="en-US"/>
        </w:rPr>
        <w:t>7225 – Paris</w:t>
      </w:r>
    </w:p>
    <w:sectPr w:rsidR="002156C4" w:rsidRPr="002B672D" w:rsidSect="00590D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709" w:right="1417" w:bottom="851" w:left="1417" w:header="421" w:footer="708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A30" w:rsidRDefault="004D1A30">
      <w:pPr>
        <w:spacing w:after="0" w:line="240" w:lineRule="auto"/>
      </w:pPr>
      <w:r>
        <w:separator/>
      </w:r>
    </w:p>
  </w:endnote>
  <w:endnote w:type="continuationSeparator" w:id="0">
    <w:p w:rsidR="004D1A30" w:rsidRDefault="004D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iberation Sans">
    <w:altName w:val="Arial Unicode MS"/>
    <w:panose1 w:val="020B0604020202020204"/>
    <w:charset w:val="80"/>
    <w:family w:val="swiss"/>
    <w:pitch w:val="variable"/>
  </w:font>
  <w:font w:name="Droid Sans Fallback">
    <w:altName w:val="MS Gothic"/>
    <w:panose1 w:val="020B0604020202020204"/>
    <w:charset w:val="80"/>
    <w:family w:val="auto"/>
    <w:pitch w:val="variable"/>
  </w:font>
  <w:font w:name="FreeSans">
    <w:altName w:val="MS Gothic"/>
    <w:panose1 w:val="020B0604020202020204"/>
    <w:charset w:val="80"/>
    <w:family w:val="auto"/>
    <w:pitch w:val="variable"/>
  </w:font>
  <w:font w:name="font322"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516F" w:rsidRDefault="002F51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516F" w:rsidRDefault="002F51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516F" w:rsidRDefault="002F51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A30" w:rsidRDefault="004D1A30">
      <w:pPr>
        <w:spacing w:after="0" w:line="240" w:lineRule="auto"/>
      </w:pPr>
      <w:r>
        <w:separator/>
      </w:r>
    </w:p>
  </w:footnote>
  <w:footnote w:type="continuationSeparator" w:id="0">
    <w:p w:rsidR="004D1A30" w:rsidRDefault="004D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516F" w:rsidRDefault="002F51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16ED" w:rsidRDefault="005C16ED" w:rsidP="00A34A86">
    <w:pPr>
      <w:pStyle w:val="En-tte"/>
      <w:jc w:val="center"/>
    </w:pPr>
  </w:p>
  <w:p w:rsidR="005C16ED" w:rsidRDefault="005C16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516F" w:rsidRDefault="002F51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92F97"/>
    <w:multiLevelType w:val="hybridMultilevel"/>
    <w:tmpl w:val="A6BCEB88"/>
    <w:lvl w:ilvl="0" w:tplc="27CC461A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E7474"/>
    <w:multiLevelType w:val="hybridMultilevel"/>
    <w:tmpl w:val="6FF69F6E"/>
    <w:lvl w:ilvl="0" w:tplc="4F886C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175427">
    <w:abstractNumId w:val="0"/>
  </w:num>
  <w:num w:numId="2" w16cid:durableId="1195968373">
    <w:abstractNumId w:val="1"/>
  </w:num>
  <w:num w:numId="3" w16cid:durableId="785849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BF"/>
    <w:rsid w:val="00036ABF"/>
    <w:rsid w:val="000744E6"/>
    <w:rsid w:val="000977FF"/>
    <w:rsid w:val="000F378A"/>
    <w:rsid w:val="001057A6"/>
    <w:rsid w:val="002156C4"/>
    <w:rsid w:val="0027175D"/>
    <w:rsid w:val="002B672D"/>
    <w:rsid w:val="002F516F"/>
    <w:rsid w:val="00315B37"/>
    <w:rsid w:val="003574E9"/>
    <w:rsid w:val="003E0E41"/>
    <w:rsid w:val="00441E7B"/>
    <w:rsid w:val="004C2F57"/>
    <w:rsid w:val="004D1A30"/>
    <w:rsid w:val="004D21C4"/>
    <w:rsid w:val="00590D23"/>
    <w:rsid w:val="005C16ED"/>
    <w:rsid w:val="00635574"/>
    <w:rsid w:val="0068026F"/>
    <w:rsid w:val="006A5456"/>
    <w:rsid w:val="00707A43"/>
    <w:rsid w:val="007A4F19"/>
    <w:rsid w:val="009028A7"/>
    <w:rsid w:val="009F52BA"/>
    <w:rsid w:val="00A34A86"/>
    <w:rsid w:val="00A86E82"/>
    <w:rsid w:val="00AA4621"/>
    <w:rsid w:val="00B405C6"/>
    <w:rsid w:val="00BB5308"/>
    <w:rsid w:val="00CE0661"/>
    <w:rsid w:val="00D554CD"/>
    <w:rsid w:val="00E80E34"/>
    <w:rsid w:val="00F51A52"/>
    <w:rsid w:val="00F56264"/>
    <w:rsid w:val="00F6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CA8886"/>
  <w15:docId w15:val="{B99F2C38-CFCD-8F41-9193-A15E000E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2D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val="fr-FR"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outlineLvl w:val="1"/>
    </w:p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customStyle="1" w:styleId="WW8Num2z0">
    <w:name w:val="WW8Num2z0"/>
    <w:rPr>
      <w:rFonts w:ascii="Calibri" w:hAnsi="Calibri" w:cs="font322"/>
      <w:sz w:val="20"/>
      <w:szCs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2">
    <w:name w:val="Police par défaut2"/>
  </w:style>
  <w:style w:type="character" w:customStyle="1" w:styleId="En-tteCar">
    <w:name w:val="En-tête Car"/>
    <w:rPr>
      <w:rFonts w:ascii="Calibri" w:eastAsia="Calibri" w:hAnsi="Calibri" w:cs="Calibri"/>
    </w:rPr>
  </w:style>
  <w:style w:type="character" w:customStyle="1" w:styleId="PieddepageCar">
    <w:name w:val="Pied de page Car"/>
    <w:rPr>
      <w:rFonts w:ascii="Calibri" w:eastAsia="Calibri" w:hAnsi="Calibri" w:cs="Calibri"/>
    </w:rPr>
  </w:style>
  <w:style w:type="character" w:customStyle="1" w:styleId="ListLabel1">
    <w:name w:val="ListLabel 1"/>
    <w:rPr>
      <w:rFonts w:eastAsia="Droid Sans Fallback" w:cs="font322"/>
    </w:rPr>
  </w:style>
  <w:style w:type="character" w:customStyle="1" w:styleId="ListLabel2">
    <w:name w:val="ListLabel 2"/>
    <w:rPr>
      <w:rFonts w:cs="Courier New"/>
    </w:rPr>
  </w:style>
  <w:style w:type="paragraph" w:customStyle="1" w:styleId="Titre20">
    <w:name w:val="Titre2"/>
    <w:basedOn w:val="Titre10"/>
    <w:next w:val="Corpsdetexte"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Quotations">
    <w:name w:val="Quotations"/>
    <w:basedOn w:val="Normal"/>
  </w:style>
  <w:style w:type="paragraph" w:styleId="Sous-titre">
    <w:name w:val="Subtitle"/>
    <w:basedOn w:val="Titre10"/>
    <w:next w:val="Corpsdetexte"/>
    <w:qFormat/>
  </w:style>
  <w:style w:type="character" w:styleId="Lienhypertexte">
    <w:name w:val="Hyperlink"/>
    <w:uiPriority w:val="99"/>
    <w:unhideWhenUsed/>
    <w:rsid w:val="00036AB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07A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A86"/>
    <w:rPr>
      <w:rFonts w:ascii="Tahoma" w:eastAsia="Calibri" w:hAnsi="Tahoma" w:cs="Tahoma"/>
      <w:kern w:val="2"/>
      <w:sz w:val="16"/>
      <w:szCs w:val="1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.leclere@obs-banyuls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an-michel.gibert@sorbonne-universit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Links>
    <vt:vector size="12" baseType="variant">
      <vt:variant>
        <vt:i4>3801169</vt:i4>
      </vt:variant>
      <vt:variant>
        <vt:i4>5</vt:i4>
      </vt:variant>
      <vt:variant>
        <vt:i4>0</vt:i4>
      </vt:variant>
      <vt:variant>
        <vt:i4>5</vt:i4>
      </vt:variant>
      <vt:variant>
        <vt:lpwstr>mailto:jean-michel.gibert@sorbonne-universite.fr</vt:lpwstr>
      </vt:variant>
      <vt:variant>
        <vt:lpwstr/>
      </vt:variant>
      <vt:variant>
        <vt:i4>6357086</vt:i4>
      </vt:variant>
      <vt:variant>
        <vt:i4>2</vt:i4>
      </vt:variant>
      <vt:variant>
        <vt:i4>0</vt:i4>
      </vt:variant>
      <vt:variant>
        <vt:i4>5</vt:i4>
      </vt:variant>
      <vt:variant>
        <vt:lpwstr>mailto:lucas.leclere@obs-banyuls.fr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vanmaele</dc:creator>
  <cp:lastModifiedBy>Jean-Michel Gibert</cp:lastModifiedBy>
  <cp:revision>2</cp:revision>
  <cp:lastPrinted>1900-12-31T22:59:39Z</cp:lastPrinted>
  <dcterms:created xsi:type="dcterms:W3CDTF">2025-09-04T11:36:00Z</dcterms:created>
  <dcterms:modified xsi:type="dcterms:W3CDTF">2025-09-04T11:36:00Z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